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3403D" w14:textId="036FFAF6" w:rsidR="00147178" w:rsidRDefault="000B2E0D" w:rsidP="00147178">
      <w:pPr>
        <w:jc w:val="center"/>
        <w:rPr>
          <w:sz w:val="52"/>
          <w:szCs w:val="52"/>
          <w:u w:val="single"/>
        </w:rPr>
      </w:pPr>
      <w:r>
        <w:rPr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08ED1" wp14:editId="40989CBF">
                <wp:simplePos x="0" y="0"/>
                <wp:positionH relativeFrom="column">
                  <wp:posOffset>2146300</wp:posOffset>
                </wp:positionH>
                <wp:positionV relativeFrom="paragraph">
                  <wp:posOffset>139700</wp:posOffset>
                </wp:positionV>
                <wp:extent cx="2800350" cy="1117600"/>
                <wp:effectExtent l="0" t="0" r="1905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1117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F0466C0" w14:textId="5A0E2ECC" w:rsidR="00593511" w:rsidRPr="00602AB4" w:rsidRDefault="00593511" w:rsidP="00593511">
                            <w:pPr>
                              <w:jc w:val="center"/>
                              <w:rPr>
                                <w:rFonts w:ascii="Berlin Sans FB" w:hAnsi="Berlin Sans FB"/>
                                <w:sz w:val="44"/>
                                <w:szCs w:val="44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1F3990">
                              <w:rPr>
                                <w:rFonts w:ascii="Bradley Hand" w:hAnsi="Bradley Hand" w:cs="Apple Chancery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Lori </w:t>
                            </w:r>
                            <w:r w:rsidRPr="001F3990">
                              <w:rPr>
                                <w:rFonts w:ascii="Bradley Hand" w:hAnsi="Bradley Hand" w:cs="Apple Chancery"/>
                                <w:b/>
                                <w:bCs/>
                                <w:sz w:val="44"/>
                                <w:szCs w:val="4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  <w:t>Branstrom</w:t>
                            </w:r>
                            <w:r w:rsidRPr="001F3990">
                              <w:rPr>
                                <w:rFonts w:ascii="Bradley Hand" w:hAnsi="Bradley Hand" w:cs="Apple Chancery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Memorial</w:t>
                            </w:r>
                            <w:r w:rsidRPr="00602AB4">
                              <w:rPr>
                                <w:rFonts w:ascii="Berlin Sans FB" w:hAnsi="Berlin Sans FB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F3990">
                              <w:rPr>
                                <w:rFonts w:ascii="Bradley Hand" w:hAnsi="Bradley Hand"/>
                                <w:b/>
                                <w:bCs/>
                                <w:sz w:val="44"/>
                                <w:szCs w:val="44"/>
                              </w:rPr>
                              <w:t>Improvement</w:t>
                            </w:r>
                            <w:r w:rsidR="001F3990" w:rsidRPr="001F3990">
                              <w:rPr>
                                <w:rFonts w:ascii="Bradley Hand" w:hAnsi="Bradley Hand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Grant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08E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9pt;margin-top:11pt;width:220.5pt;height:8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" filled="f" strokecolor="white [3212]" strokeweight=".5pt">
                <v:textbox>
                  <w:txbxContent>
                    <w:p w14:paraId="2F0466C0" w14:textId="5A0E2ECC" w:rsidR="00593511" w:rsidRPr="00602AB4" w:rsidRDefault="00593511" w:rsidP="00593511">
                      <w:pPr>
                        <w:jc w:val="center"/>
                        <w:rPr>
                          <w:rFonts w:ascii="Berlin Sans FB" w:hAnsi="Berlin Sans FB"/>
                          <w:sz w:val="44"/>
                          <w:szCs w:val="44"/>
                          <w14:shadow w14:blurRad="50800" w14:dist="50800" w14:dir="5400000" w14:sx="0" w14:sy="0" w14:kx="0" w14:ky="0" w14:algn="ctr">
                            <w14:srgbClr w14:val="000000">
                              <w14:alpha w14:val="100000"/>
                            </w14:srgbClr>
                          </w14:shadow>
                        </w:rPr>
                      </w:pPr>
                      <w:r w:rsidRPr="001F3990">
                        <w:rPr>
                          <w:rFonts w:ascii="Bradley Hand" w:hAnsi="Bradley Hand" w:cs="Apple Chancery"/>
                          <w:b/>
                          <w:bCs/>
                          <w:sz w:val="44"/>
                          <w:szCs w:val="44"/>
                        </w:rPr>
                        <w:t xml:space="preserve">Lori </w:t>
                      </w:r>
                      <w:r w:rsidRPr="001F3990">
                        <w:rPr>
                          <w:rFonts w:ascii="Bradley Hand" w:hAnsi="Bradley Hand" w:cs="Apple Chancery"/>
                          <w:b/>
                          <w:bCs/>
                          <w:sz w:val="44"/>
                          <w:szCs w:val="4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  <w:t>Branstrom</w:t>
                      </w:r>
                      <w:r w:rsidRPr="001F3990">
                        <w:rPr>
                          <w:rFonts w:ascii="Bradley Hand" w:hAnsi="Bradley Hand" w:cs="Apple Chancery"/>
                          <w:b/>
                          <w:bCs/>
                          <w:sz w:val="44"/>
                          <w:szCs w:val="44"/>
                        </w:rPr>
                        <w:t xml:space="preserve"> Memorial</w:t>
                      </w:r>
                      <w:r w:rsidRPr="00602AB4">
                        <w:rPr>
                          <w:rFonts w:ascii="Berlin Sans FB" w:hAnsi="Berlin Sans FB"/>
                          <w:sz w:val="44"/>
                          <w:szCs w:val="44"/>
                        </w:rPr>
                        <w:t xml:space="preserve"> </w:t>
                      </w:r>
                      <w:r w:rsidRPr="001F3990">
                        <w:rPr>
                          <w:rFonts w:ascii="Bradley Hand" w:hAnsi="Bradley Hand"/>
                          <w:b/>
                          <w:bCs/>
                          <w:sz w:val="44"/>
                          <w:szCs w:val="44"/>
                        </w:rPr>
                        <w:t>Improvement</w:t>
                      </w:r>
                      <w:r w:rsidR="001F3990" w:rsidRPr="001F3990">
                        <w:rPr>
                          <w:rFonts w:ascii="Bradley Hand" w:hAnsi="Bradley Hand"/>
                          <w:b/>
                          <w:bCs/>
                          <w:sz w:val="44"/>
                          <w:szCs w:val="44"/>
                        </w:rPr>
                        <w:t xml:space="preserve"> Grant</w:t>
                      </w:r>
                    </w:p>
                  </w:txbxContent>
                </v:textbox>
              </v:shape>
            </w:pict>
          </mc:Fallback>
        </mc:AlternateContent>
      </w:r>
      <w:r w:rsidRPr="00593511">
        <w:rPr>
          <w:noProof/>
          <w:sz w:val="52"/>
          <w:szCs w:val="52"/>
          <w:u w:val="single"/>
        </w:rPr>
        <w:drawing>
          <wp:anchor distT="0" distB="0" distL="114300" distR="114300" simplePos="0" relativeHeight="251658240" behindDoc="0" locked="0" layoutInCell="1" allowOverlap="1" wp14:anchorId="620D499F" wp14:editId="6BA228FC">
            <wp:simplePos x="0" y="0"/>
            <wp:positionH relativeFrom="column">
              <wp:posOffset>711200</wp:posOffset>
            </wp:positionH>
            <wp:positionV relativeFrom="paragraph">
              <wp:posOffset>0</wp:posOffset>
            </wp:positionV>
            <wp:extent cx="4238625" cy="1790700"/>
            <wp:effectExtent l="25400" t="0" r="28575" b="25400"/>
            <wp:wrapSquare wrapText="bothSides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96" t="10630" r="4620" b="17323"/>
                    <a:stretch/>
                  </pic:blipFill>
                  <pic:spPr bwMode="auto">
                    <a:xfrm>
                      <a:off x="0" y="0"/>
                      <a:ext cx="42386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41816" w14:textId="77777777" w:rsidR="00147178" w:rsidRDefault="00147178" w:rsidP="00147178">
      <w:pPr>
        <w:jc w:val="center"/>
        <w:rPr>
          <w:sz w:val="52"/>
          <w:szCs w:val="52"/>
          <w:u w:val="single"/>
        </w:rPr>
      </w:pPr>
    </w:p>
    <w:p w14:paraId="199CD91D" w14:textId="77777777" w:rsidR="00602AB4" w:rsidRDefault="00602AB4" w:rsidP="00147178">
      <w:pPr>
        <w:jc w:val="center"/>
        <w:rPr>
          <w:sz w:val="52"/>
          <w:szCs w:val="52"/>
          <w:u w:val="single"/>
        </w:rPr>
      </w:pPr>
    </w:p>
    <w:p w14:paraId="495BEB00" w14:textId="3E27EA2E" w:rsidR="00193AF3" w:rsidRPr="001F3990" w:rsidRDefault="00193AF3" w:rsidP="001F3990">
      <w:pPr>
        <w:rPr>
          <w:b/>
          <w:sz w:val="24"/>
          <w:szCs w:val="24"/>
          <w:u w:val="single"/>
        </w:rPr>
      </w:pPr>
    </w:p>
    <w:p w14:paraId="65D01038" w14:textId="77777777" w:rsidR="0036529F" w:rsidRDefault="0036529F" w:rsidP="007631F5">
      <w:pPr>
        <w:rPr>
          <w:bCs/>
          <w:sz w:val="24"/>
          <w:szCs w:val="24"/>
        </w:rPr>
      </w:pPr>
    </w:p>
    <w:p w14:paraId="099DA875" w14:textId="5E93C3EC" w:rsidR="001F3990" w:rsidRPr="007631F5" w:rsidRDefault="007631F5" w:rsidP="007631F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Lori Branstrom </w:t>
      </w:r>
      <w:r w:rsidR="00481534">
        <w:rPr>
          <w:bCs/>
          <w:sz w:val="24"/>
          <w:szCs w:val="24"/>
        </w:rPr>
        <w:t xml:space="preserve">held many leadership roles </w:t>
      </w:r>
      <w:r>
        <w:rPr>
          <w:bCs/>
          <w:sz w:val="24"/>
          <w:szCs w:val="24"/>
        </w:rPr>
        <w:t>at the U.P. State Fair for many years before losing her battle to Pancreatic Cancer</w:t>
      </w:r>
      <w:r w:rsidR="00481534">
        <w:rPr>
          <w:bCs/>
          <w:sz w:val="24"/>
          <w:szCs w:val="24"/>
        </w:rPr>
        <w:t xml:space="preserve">. She was extremely committed to the U.P. State Fair, the Delta County Chamber of Commerce, and helping children. </w:t>
      </w:r>
      <w:r>
        <w:rPr>
          <w:bCs/>
          <w:sz w:val="24"/>
          <w:szCs w:val="24"/>
        </w:rPr>
        <w:t>Lori loved to make improvements to</w:t>
      </w:r>
      <w:r w:rsidR="00481534">
        <w:rPr>
          <w:bCs/>
          <w:sz w:val="24"/>
          <w:szCs w:val="24"/>
        </w:rPr>
        <w:t xml:space="preserve"> the fair </w:t>
      </w:r>
      <w:r>
        <w:rPr>
          <w:bCs/>
          <w:sz w:val="24"/>
          <w:szCs w:val="24"/>
        </w:rPr>
        <w:t>each year,</w:t>
      </w:r>
      <w:r w:rsidR="00481534">
        <w:rPr>
          <w:bCs/>
          <w:sz w:val="24"/>
          <w:szCs w:val="24"/>
        </w:rPr>
        <w:t xml:space="preserve"> as her goal was to make the U.P. State Fair a better place for her grandchildren and other children to show animals someday.</w:t>
      </w:r>
      <w:r>
        <w:rPr>
          <w:bCs/>
          <w:sz w:val="24"/>
          <w:szCs w:val="24"/>
        </w:rPr>
        <w:t xml:space="preserve"> It is with this grant that we hope to continue </w:t>
      </w:r>
      <w:r w:rsidR="00B01541">
        <w:rPr>
          <w:bCs/>
          <w:sz w:val="24"/>
          <w:szCs w:val="24"/>
        </w:rPr>
        <w:t xml:space="preserve">Lori’s legacy by </w:t>
      </w:r>
      <w:r>
        <w:rPr>
          <w:bCs/>
          <w:sz w:val="24"/>
          <w:szCs w:val="24"/>
        </w:rPr>
        <w:t>making improvements to the U.P. State Fair</w:t>
      </w:r>
      <w:r w:rsidR="0036529F">
        <w:rPr>
          <w:bCs/>
          <w:sz w:val="24"/>
          <w:szCs w:val="24"/>
        </w:rPr>
        <w:t>gorounds</w:t>
      </w:r>
      <w:r w:rsidR="004D3007">
        <w:rPr>
          <w:bCs/>
          <w:sz w:val="24"/>
          <w:szCs w:val="24"/>
        </w:rPr>
        <w:t>.</w:t>
      </w:r>
    </w:p>
    <w:p w14:paraId="0B0517B5" w14:textId="312CE36C" w:rsidR="00E27307" w:rsidRDefault="00E27307" w:rsidP="00602AB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Amount:</w:t>
      </w:r>
    </w:p>
    <w:p w14:paraId="375C804C" w14:textId="541D1D74" w:rsidR="00E27307" w:rsidRPr="00E27307" w:rsidRDefault="00126E35" w:rsidP="00E27307">
      <w:pPr>
        <w:pStyle w:val="ListParagraph"/>
        <w:numPr>
          <w:ilvl w:val="0"/>
          <w:numId w:val="5"/>
        </w:numPr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Two $1,000 </w:t>
      </w:r>
      <w:r w:rsidR="00E27307">
        <w:rPr>
          <w:bCs/>
          <w:sz w:val="24"/>
          <w:szCs w:val="24"/>
        </w:rPr>
        <w:t xml:space="preserve">grants will be </w:t>
      </w:r>
      <w:r w:rsidR="008218C4">
        <w:rPr>
          <w:bCs/>
          <w:sz w:val="24"/>
          <w:szCs w:val="24"/>
        </w:rPr>
        <w:t>awarded</w:t>
      </w:r>
    </w:p>
    <w:p w14:paraId="49892A68" w14:textId="05B4FAC5" w:rsidR="00E27307" w:rsidRDefault="007631F5" w:rsidP="00602AB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Who is Eligible:</w:t>
      </w:r>
    </w:p>
    <w:p w14:paraId="2CDDE4E5" w14:textId="5734F784" w:rsidR="007631F5" w:rsidRPr="007631F5" w:rsidRDefault="007631F5" w:rsidP="007631F5">
      <w:pPr>
        <w:pStyle w:val="ListParagraph"/>
        <w:numPr>
          <w:ilvl w:val="0"/>
          <w:numId w:val="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All departments</w:t>
      </w:r>
      <w:r w:rsidR="00CE3C2B">
        <w:rPr>
          <w:bCs/>
          <w:sz w:val="24"/>
          <w:szCs w:val="24"/>
        </w:rPr>
        <w:t>, clubs, or exh</w:t>
      </w:r>
      <w:r w:rsidR="000B2E0D">
        <w:rPr>
          <w:bCs/>
          <w:sz w:val="24"/>
          <w:szCs w:val="24"/>
        </w:rPr>
        <w:t>i</w:t>
      </w:r>
      <w:r w:rsidR="00CE3C2B">
        <w:rPr>
          <w:bCs/>
          <w:sz w:val="24"/>
          <w:szCs w:val="24"/>
        </w:rPr>
        <w:t>bitors</w:t>
      </w:r>
      <w:r w:rsidR="00126E35">
        <w:rPr>
          <w:bCs/>
          <w:sz w:val="24"/>
          <w:szCs w:val="24"/>
        </w:rPr>
        <w:t xml:space="preserve"> associated with the U.P. State Fair</w:t>
      </w:r>
    </w:p>
    <w:p w14:paraId="6F23A7FC" w14:textId="3331B4F2" w:rsidR="007631F5" w:rsidRPr="008E429D" w:rsidRDefault="00602AB4" w:rsidP="00602AB4">
      <w:pPr>
        <w:rPr>
          <w:b/>
          <w:sz w:val="24"/>
          <w:szCs w:val="24"/>
          <w:u w:val="single"/>
        </w:rPr>
      </w:pPr>
      <w:r w:rsidRPr="008E429D">
        <w:rPr>
          <w:b/>
          <w:sz w:val="24"/>
          <w:szCs w:val="24"/>
          <w:u w:val="single"/>
        </w:rPr>
        <w:t xml:space="preserve">Application Deadline: </w:t>
      </w:r>
    </w:p>
    <w:p w14:paraId="22311C59" w14:textId="00690CAD" w:rsidR="00193AF3" w:rsidRPr="008E429D" w:rsidRDefault="00193AF3" w:rsidP="00193AF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E429D">
        <w:rPr>
          <w:b/>
          <w:sz w:val="24"/>
          <w:szCs w:val="24"/>
        </w:rPr>
        <w:t xml:space="preserve">Due </w:t>
      </w:r>
      <w:r w:rsidR="00CE3C2B" w:rsidRPr="008E429D">
        <w:rPr>
          <w:b/>
          <w:sz w:val="24"/>
          <w:szCs w:val="24"/>
        </w:rPr>
        <w:t>April</w:t>
      </w:r>
      <w:r w:rsidR="001F3990" w:rsidRPr="008E429D">
        <w:rPr>
          <w:b/>
          <w:sz w:val="24"/>
          <w:szCs w:val="24"/>
        </w:rPr>
        <w:t xml:space="preserve"> 15</w:t>
      </w:r>
      <w:r w:rsidR="001F3990" w:rsidRPr="008E429D">
        <w:rPr>
          <w:b/>
          <w:sz w:val="24"/>
          <w:szCs w:val="24"/>
          <w:vertAlign w:val="superscript"/>
        </w:rPr>
        <w:t>th</w:t>
      </w:r>
      <w:r w:rsidRPr="008E429D">
        <w:rPr>
          <w:b/>
          <w:sz w:val="24"/>
          <w:szCs w:val="24"/>
        </w:rPr>
        <w:t>, 202</w:t>
      </w:r>
      <w:r w:rsidR="00184C58">
        <w:rPr>
          <w:b/>
          <w:sz w:val="24"/>
          <w:szCs w:val="24"/>
        </w:rPr>
        <w:t>6</w:t>
      </w:r>
    </w:p>
    <w:p w14:paraId="21E06DD0" w14:textId="70551AA6" w:rsidR="001F3990" w:rsidRPr="008E429D" w:rsidRDefault="00602AB4" w:rsidP="001F3990">
      <w:pPr>
        <w:pStyle w:val="ListParagraph"/>
        <w:numPr>
          <w:ilvl w:val="0"/>
          <w:numId w:val="3"/>
        </w:numPr>
        <w:rPr>
          <w:rStyle w:val="Hyperlink"/>
          <w:color w:val="auto"/>
          <w:sz w:val="24"/>
          <w:szCs w:val="24"/>
          <w:u w:val="none"/>
        </w:rPr>
      </w:pPr>
      <w:r w:rsidRPr="008E429D">
        <w:rPr>
          <w:sz w:val="24"/>
          <w:szCs w:val="24"/>
        </w:rPr>
        <w:t xml:space="preserve">Applications must be turned in to the U.P. State Fair </w:t>
      </w:r>
      <w:r w:rsidR="001F3990" w:rsidRPr="008E429D">
        <w:rPr>
          <w:sz w:val="24"/>
          <w:szCs w:val="24"/>
        </w:rPr>
        <w:t xml:space="preserve">office at </w:t>
      </w:r>
      <w:r w:rsidR="00A95507" w:rsidRPr="008E429D">
        <w:rPr>
          <w:sz w:val="24"/>
          <w:szCs w:val="24"/>
        </w:rPr>
        <w:t xml:space="preserve">1001 N Lincoln Road, Escanaba, MI 49829 or </w:t>
      </w:r>
      <w:r w:rsidR="00D45F56" w:rsidRPr="008E429D">
        <w:rPr>
          <w:sz w:val="24"/>
          <w:szCs w:val="24"/>
        </w:rPr>
        <w:t>email</w:t>
      </w:r>
      <w:r w:rsidR="009C3DC6" w:rsidRPr="008E429D">
        <w:rPr>
          <w:sz w:val="24"/>
          <w:szCs w:val="24"/>
        </w:rPr>
        <w:t>ed to</w:t>
      </w:r>
      <w:r w:rsidR="00D45F56" w:rsidRPr="008E429D">
        <w:rPr>
          <w:sz w:val="24"/>
          <w:szCs w:val="24"/>
        </w:rPr>
        <w:t xml:space="preserve"> </w:t>
      </w:r>
      <w:r w:rsidR="00DA5FE6" w:rsidRPr="008E429D">
        <w:rPr>
          <w:sz w:val="24"/>
          <w:szCs w:val="24"/>
        </w:rPr>
        <w:t>info@upst</w:t>
      </w:r>
      <w:r w:rsidR="00986A6B" w:rsidRPr="008E429D">
        <w:rPr>
          <w:sz w:val="24"/>
          <w:szCs w:val="24"/>
        </w:rPr>
        <w:t>atefair.org</w:t>
      </w:r>
    </w:p>
    <w:p w14:paraId="316CC664" w14:textId="71C82B0A" w:rsidR="001560C8" w:rsidRPr="008E429D" w:rsidRDefault="001560C8" w:rsidP="001F3990">
      <w:pPr>
        <w:pStyle w:val="ListParagraph"/>
        <w:numPr>
          <w:ilvl w:val="0"/>
          <w:numId w:val="3"/>
        </w:numPr>
        <w:rPr>
          <w:rStyle w:val="Hyperlink"/>
          <w:color w:val="auto"/>
          <w:sz w:val="24"/>
          <w:szCs w:val="24"/>
          <w:u w:val="none"/>
        </w:rPr>
      </w:pPr>
      <w:r w:rsidRPr="008E429D">
        <w:rPr>
          <w:rStyle w:val="Hyperlink"/>
          <w:color w:val="auto"/>
          <w:sz w:val="24"/>
          <w:szCs w:val="24"/>
          <w:u w:val="none"/>
        </w:rPr>
        <w:t xml:space="preserve">Questions contact </w:t>
      </w:r>
      <w:r w:rsidR="00184C58" w:rsidRPr="008E429D">
        <w:rPr>
          <w:rStyle w:val="Hyperlink"/>
          <w:color w:val="auto"/>
          <w:sz w:val="24"/>
          <w:szCs w:val="24"/>
          <w:u w:val="none"/>
        </w:rPr>
        <w:t>Matt</w:t>
      </w:r>
      <w:r w:rsidR="00D921E9" w:rsidRPr="008E429D">
        <w:rPr>
          <w:rStyle w:val="Hyperlink"/>
          <w:color w:val="auto"/>
          <w:sz w:val="24"/>
          <w:szCs w:val="24"/>
          <w:u w:val="none"/>
        </w:rPr>
        <w:t xml:space="preserve"> </w:t>
      </w:r>
      <w:r w:rsidR="00BB66B6">
        <w:rPr>
          <w:rStyle w:val="Hyperlink"/>
          <w:color w:val="auto"/>
          <w:sz w:val="24"/>
          <w:szCs w:val="24"/>
          <w:u w:val="none"/>
        </w:rPr>
        <w:t xml:space="preserve">at </w:t>
      </w:r>
      <w:r w:rsidR="00AC1553" w:rsidRPr="008E429D">
        <w:rPr>
          <w:rStyle w:val="Hyperlink"/>
          <w:color w:val="auto"/>
          <w:sz w:val="24"/>
          <w:szCs w:val="24"/>
          <w:u w:val="none"/>
        </w:rPr>
        <w:t>906-</w:t>
      </w:r>
      <w:r w:rsidR="00D921E9" w:rsidRPr="008E429D">
        <w:rPr>
          <w:rStyle w:val="Hyperlink"/>
          <w:color w:val="auto"/>
          <w:sz w:val="24"/>
          <w:szCs w:val="24"/>
          <w:u w:val="none"/>
        </w:rPr>
        <w:t>786-2192</w:t>
      </w:r>
    </w:p>
    <w:p w14:paraId="51EF7851" w14:textId="77777777" w:rsidR="00A95507" w:rsidRPr="008E429D" w:rsidRDefault="00A95507" w:rsidP="00A95507">
      <w:pPr>
        <w:rPr>
          <w:b/>
          <w:sz w:val="24"/>
          <w:szCs w:val="24"/>
          <w:u w:val="single"/>
        </w:rPr>
      </w:pPr>
      <w:r w:rsidRPr="008E429D">
        <w:rPr>
          <w:b/>
          <w:sz w:val="24"/>
          <w:szCs w:val="24"/>
          <w:u w:val="single"/>
        </w:rPr>
        <w:t xml:space="preserve">Requirements:  </w:t>
      </w:r>
    </w:p>
    <w:p w14:paraId="6AE78CB8" w14:textId="29ADC490" w:rsidR="00A95507" w:rsidRPr="008E429D" w:rsidRDefault="00A95507" w:rsidP="00A9550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E429D">
        <w:rPr>
          <w:sz w:val="24"/>
          <w:szCs w:val="24"/>
        </w:rPr>
        <w:t xml:space="preserve">A detailed letter stating who is requesting the </w:t>
      </w:r>
      <w:r w:rsidR="001F3990" w:rsidRPr="008E429D">
        <w:rPr>
          <w:sz w:val="24"/>
          <w:szCs w:val="24"/>
        </w:rPr>
        <w:t>grant</w:t>
      </w:r>
      <w:r w:rsidRPr="008E429D">
        <w:rPr>
          <w:sz w:val="24"/>
          <w:szCs w:val="24"/>
        </w:rPr>
        <w:t xml:space="preserve">, what the </w:t>
      </w:r>
      <w:r w:rsidR="001F3990" w:rsidRPr="008E429D">
        <w:rPr>
          <w:sz w:val="24"/>
          <w:szCs w:val="24"/>
        </w:rPr>
        <w:t>grant</w:t>
      </w:r>
      <w:r w:rsidRPr="008E429D">
        <w:rPr>
          <w:sz w:val="24"/>
          <w:szCs w:val="24"/>
        </w:rPr>
        <w:t xml:space="preserve"> will be used fo</w:t>
      </w:r>
      <w:r w:rsidR="00193AF3" w:rsidRPr="008E429D">
        <w:rPr>
          <w:sz w:val="24"/>
          <w:szCs w:val="24"/>
        </w:rPr>
        <w:t xml:space="preserve">r, and how this will benefit </w:t>
      </w:r>
      <w:r w:rsidR="00E27307" w:rsidRPr="008E429D">
        <w:rPr>
          <w:sz w:val="24"/>
          <w:szCs w:val="24"/>
        </w:rPr>
        <w:t xml:space="preserve">or enhance </w:t>
      </w:r>
      <w:r w:rsidR="00193AF3" w:rsidRPr="008E429D">
        <w:rPr>
          <w:sz w:val="24"/>
          <w:szCs w:val="24"/>
        </w:rPr>
        <w:t>that area of the</w:t>
      </w:r>
      <w:r w:rsidRPr="008E429D">
        <w:rPr>
          <w:sz w:val="24"/>
          <w:szCs w:val="24"/>
        </w:rPr>
        <w:t xml:space="preserve"> fair</w:t>
      </w:r>
    </w:p>
    <w:p w14:paraId="2423D80B" w14:textId="125040E7" w:rsidR="007631F5" w:rsidRPr="008E429D" w:rsidRDefault="007631F5" w:rsidP="00A9550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E429D">
        <w:rPr>
          <w:sz w:val="24"/>
          <w:szCs w:val="24"/>
        </w:rPr>
        <w:t xml:space="preserve">Improvement must be </w:t>
      </w:r>
      <w:r w:rsidR="00BB66B6">
        <w:rPr>
          <w:sz w:val="24"/>
          <w:szCs w:val="24"/>
        </w:rPr>
        <w:t xml:space="preserve">within the </w:t>
      </w:r>
      <w:r w:rsidRPr="008E429D">
        <w:rPr>
          <w:sz w:val="24"/>
          <w:szCs w:val="24"/>
        </w:rPr>
        <w:t>U.P. State Fair grounds</w:t>
      </w:r>
    </w:p>
    <w:p w14:paraId="500E721E" w14:textId="546D7266" w:rsidR="00193AF3" w:rsidRPr="008E429D" w:rsidRDefault="000B2E0D" w:rsidP="00A9550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E429D">
        <w:rPr>
          <w:sz w:val="24"/>
          <w:szCs w:val="24"/>
        </w:rPr>
        <w:t>Submit a budget of the estimated cost of the project</w:t>
      </w:r>
      <w:r w:rsidR="00E27307" w:rsidRPr="008E429D">
        <w:rPr>
          <w:sz w:val="24"/>
          <w:szCs w:val="24"/>
        </w:rPr>
        <w:t xml:space="preserve"> and how much is requested</w:t>
      </w:r>
    </w:p>
    <w:p w14:paraId="08FF1941" w14:textId="159CEC49" w:rsidR="0058688B" w:rsidRPr="008E429D" w:rsidRDefault="0058688B" w:rsidP="00313A8C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8E429D">
        <w:rPr>
          <w:sz w:val="24"/>
          <w:szCs w:val="24"/>
        </w:rPr>
        <w:t>If the project cost is greater than $500.00</w:t>
      </w:r>
      <w:r w:rsidR="00990CB7" w:rsidRPr="008E429D">
        <w:rPr>
          <w:sz w:val="24"/>
          <w:szCs w:val="24"/>
        </w:rPr>
        <w:t>, 3 bids must accompany the request</w:t>
      </w:r>
    </w:p>
    <w:p w14:paraId="2724BE06" w14:textId="2E718446" w:rsidR="000B2E0D" w:rsidRPr="008E429D" w:rsidRDefault="00313A8C" w:rsidP="000B2E0D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8E429D">
        <w:rPr>
          <w:sz w:val="24"/>
          <w:szCs w:val="24"/>
        </w:rPr>
        <w:t xml:space="preserve">Description of </w:t>
      </w:r>
      <w:r w:rsidR="006160FF" w:rsidRPr="008E429D">
        <w:rPr>
          <w:sz w:val="24"/>
          <w:szCs w:val="24"/>
        </w:rPr>
        <w:t>where other funds are</w:t>
      </w:r>
      <w:r w:rsidR="000B2E0D" w:rsidRPr="008E429D">
        <w:rPr>
          <w:sz w:val="24"/>
          <w:szCs w:val="24"/>
        </w:rPr>
        <w:t xml:space="preserve"> available to complete the project</w:t>
      </w:r>
      <w:r w:rsidR="007C1E7B" w:rsidRPr="008E429D">
        <w:rPr>
          <w:sz w:val="24"/>
          <w:szCs w:val="24"/>
        </w:rPr>
        <w:t xml:space="preserve"> if needed</w:t>
      </w:r>
    </w:p>
    <w:p w14:paraId="2073D486" w14:textId="50AF1CE5" w:rsidR="000B2E0D" w:rsidRPr="008E429D" w:rsidRDefault="000B2E0D" w:rsidP="000B2E0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E429D">
        <w:rPr>
          <w:sz w:val="24"/>
          <w:szCs w:val="24"/>
        </w:rPr>
        <w:t>Grant recipients need to provide a project completion date</w:t>
      </w:r>
    </w:p>
    <w:p w14:paraId="7BA07453" w14:textId="4DF56D7A" w:rsidR="000B2E0D" w:rsidRPr="008E429D" w:rsidRDefault="007631F5" w:rsidP="000B2E0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E429D">
        <w:rPr>
          <w:sz w:val="24"/>
          <w:szCs w:val="24"/>
        </w:rPr>
        <w:t xml:space="preserve">A final report with information </w:t>
      </w:r>
      <w:r w:rsidR="00BB66B6" w:rsidRPr="008E429D">
        <w:rPr>
          <w:sz w:val="24"/>
          <w:szCs w:val="24"/>
        </w:rPr>
        <w:t>on</w:t>
      </w:r>
      <w:r w:rsidRPr="008E429D">
        <w:rPr>
          <w:sz w:val="24"/>
          <w:szCs w:val="24"/>
        </w:rPr>
        <w:t xml:space="preserve"> how the funds were used and if th</w:t>
      </w:r>
      <w:r w:rsidR="00E27307" w:rsidRPr="008E429D">
        <w:rPr>
          <w:sz w:val="24"/>
          <w:szCs w:val="24"/>
        </w:rPr>
        <w:t xml:space="preserve">e project </w:t>
      </w:r>
      <w:r w:rsidRPr="008E429D">
        <w:rPr>
          <w:sz w:val="24"/>
          <w:szCs w:val="24"/>
        </w:rPr>
        <w:t>met the goal of the application</w:t>
      </w:r>
      <w:r w:rsidR="00DF14CA" w:rsidRPr="008E429D">
        <w:rPr>
          <w:sz w:val="24"/>
          <w:szCs w:val="24"/>
        </w:rPr>
        <w:t xml:space="preserve"> is due upon completion of the project</w:t>
      </w:r>
      <w:r w:rsidR="00BB66B6">
        <w:rPr>
          <w:sz w:val="24"/>
          <w:szCs w:val="24"/>
        </w:rPr>
        <w:t xml:space="preserve"> send to </w:t>
      </w:r>
      <w:r w:rsidR="00706F96">
        <w:rPr>
          <w:sz w:val="24"/>
          <w:szCs w:val="24"/>
        </w:rPr>
        <w:t>Exhibitorsmanager@deltami.org</w:t>
      </w:r>
    </w:p>
    <w:p w14:paraId="4FC2AC73" w14:textId="2791B6E3" w:rsidR="003B48BF" w:rsidRPr="008E429D" w:rsidRDefault="001F3990" w:rsidP="000B2E0D">
      <w:pPr>
        <w:ind w:left="360"/>
        <w:rPr>
          <w:sz w:val="24"/>
          <w:szCs w:val="24"/>
        </w:rPr>
      </w:pPr>
      <w:r w:rsidRPr="008E429D">
        <w:rPr>
          <w:sz w:val="24"/>
          <w:szCs w:val="24"/>
        </w:rPr>
        <w:t>*Money must be used for an improvement</w:t>
      </w:r>
      <w:r w:rsidR="000B2E0D" w:rsidRPr="008E429D">
        <w:rPr>
          <w:sz w:val="24"/>
          <w:szCs w:val="24"/>
        </w:rPr>
        <w:t xml:space="preserve"> or enhancement</w:t>
      </w:r>
      <w:r w:rsidRPr="008E429D">
        <w:rPr>
          <w:sz w:val="24"/>
          <w:szCs w:val="24"/>
        </w:rPr>
        <w:t xml:space="preserve"> to an area of the fairgrounds and cannot be used for awards, banners, or </w:t>
      </w:r>
      <w:r w:rsidR="00E44FD0" w:rsidRPr="008E429D">
        <w:rPr>
          <w:sz w:val="24"/>
          <w:szCs w:val="24"/>
        </w:rPr>
        <w:t xml:space="preserve">normal </w:t>
      </w:r>
      <w:r w:rsidRPr="008E429D">
        <w:rPr>
          <w:sz w:val="24"/>
          <w:szCs w:val="24"/>
        </w:rPr>
        <w:t xml:space="preserve">department budgets. </w:t>
      </w:r>
      <w:r w:rsidR="000B2E0D" w:rsidRPr="008E429D">
        <w:rPr>
          <w:sz w:val="24"/>
          <w:szCs w:val="24"/>
        </w:rPr>
        <w:t xml:space="preserve"> </w:t>
      </w:r>
      <w:r w:rsidR="00380936" w:rsidRPr="008E429D">
        <w:rPr>
          <w:sz w:val="24"/>
          <w:szCs w:val="24"/>
        </w:rPr>
        <w:t xml:space="preserve">Selection priority will be given to applicants that </w:t>
      </w:r>
      <w:r w:rsidR="00192A67" w:rsidRPr="008E429D">
        <w:rPr>
          <w:sz w:val="24"/>
          <w:szCs w:val="24"/>
        </w:rPr>
        <w:t>have</w:t>
      </w:r>
      <w:r w:rsidR="00380936" w:rsidRPr="008E429D">
        <w:rPr>
          <w:sz w:val="24"/>
          <w:szCs w:val="24"/>
        </w:rPr>
        <w:t xml:space="preserve"> not received </w:t>
      </w:r>
      <w:r w:rsidR="008A7117" w:rsidRPr="008E429D">
        <w:rPr>
          <w:sz w:val="24"/>
          <w:szCs w:val="24"/>
        </w:rPr>
        <w:t>a grant</w:t>
      </w:r>
      <w:r w:rsidR="00380936" w:rsidRPr="008E429D">
        <w:rPr>
          <w:sz w:val="24"/>
          <w:szCs w:val="24"/>
        </w:rPr>
        <w:t xml:space="preserve"> in the previous year</w:t>
      </w:r>
      <w:r w:rsidR="006A619B" w:rsidRPr="008E429D">
        <w:rPr>
          <w:sz w:val="24"/>
          <w:szCs w:val="24"/>
        </w:rPr>
        <w:t>.</w:t>
      </w:r>
    </w:p>
    <w:p w14:paraId="06F076F3" w14:textId="42D64A01" w:rsidR="001F3990" w:rsidRPr="000B2E0D" w:rsidRDefault="001F3990" w:rsidP="000B2E0D">
      <w:pPr>
        <w:ind w:left="360"/>
        <w:rPr>
          <w:sz w:val="24"/>
          <w:szCs w:val="24"/>
        </w:rPr>
      </w:pPr>
      <w:r w:rsidRPr="008E429D">
        <w:rPr>
          <w:b/>
          <w:bCs/>
          <w:i/>
          <w:iCs/>
          <w:sz w:val="28"/>
          <w:szCs w:val="28"/>
          <w:u w:val="single"/>
        </w:rPr>
        <w:t>Recipients will be notified by May 1</w:t>
      </w:r>
      <w:r w:rsidRPr="008E429D">
        <w:rPr>
          <w:b/>
          <w:bCs/>
          <w:i/>
          <w:iCs/>
          <w:sz w:val="28"/>
          <w:szCs w:val="28"/>
          <w:u w:val="single"/>
          <w:vertAlign w:val="superscript"/>
        </w:rPr>
        <w:t>st</w:t>
      </w:r>
      <w:r w:rsidRPr="008E429D">
        <w:rPr>
          <w:b/>
          <w:bCs/>
          <w:i/>
          <w:iCs/>
          <w:sz w:val="28"/>
          <w:szCs w:val="28"/>
          <w:u w:val="single"/>
        </w:rPr>
        <w:t>, 20</w:t>
      </w:r>
      <w:r w:rsidR="00706F96">
        <w:rPr>
          <w:b/>
          <w:bCs/>
          <w:i/>
          <w:iCs/>
          <w:sz w:val="28"/>
          <w:szCs w:val="28"/>
          <w:u w:val="single"/>
        </w:rPr>
        <w:t>26</w:t>
      </w:r>
    </w:p>
    <w:p w14:paraId="02ACCB7E" w14:textId="736EB715" w:rsidR="001F3990" w:rsidRDefault="001F3990" w:rsidP="001F3990">
      <w:pPr>
        <w:pStyle w:val="ListParagraph"/>
        <w:rPr>
          <w:sz w:val="24"/>
          <w:szCs w:val="24"/>
        </w:rPr>
      </w:pPr>
    </w:p>
    <w:p w14:paraId="553CCBBA" w14:textId="77777777" w:rsidR="00193AF3" w:rsidRPr="00193AF3" w:rsidRDefault="00193AF3" w:rsidP="00193AF3">
      <w:pPr>
        <w:rPr>
          <w:b/>
          <w:sz w:val="24"/>
          <w:szCs w:val="24"/>
          <w:u w:val="single"/>
        </w:rPr>
      </w:pPr>
    </w:p>
    <w:sectPr w:rsidR="00193AF3" w:rsidRPr="00193AF3" w:rsidSect="00E043B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dley Hand">
    <w:altName w:val="Calibri"/>
    <w:charset w:val="4D"/>
    <w:family w:val="auto"/>
    <w:pitch w:val="variable"/>
    <w:sig w:usb0="800000FF" w:usb1="5000204A" w:usb2="00000000" w:usb3="00000000" w:csb0="00000111" w:csb1="00000000"/>
  </w:font>
  <w:font w:name="Apple Chancery">
    <w:altName w:val="APPLE CHANCERY"/>
    <w:charset w:val="B1"/>
    <w:family w:val="script"/>
    <w:pitch w:val="variable"/>
    <w:sig w:usb0="80000867" w:usb1="00000003" w:usb2="00000000" w:usb3="00000000" w:csb0="000001F3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695"/>
    <w:multiLevelType w:val="hybridMultilevel"/>
    <w:tmpl w:val="284AE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746F4"/>
    <w:multiLevelType w:val="hybridMultilevel"/>
    <w:tmpl w:val="825EE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F6378"/>
    <w:multiLevelType w:val="hybridMultilevel"/>
    <w:tmpl w:val="787CA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41F26"/>
    <w:multiLevelType w:val="hybridMultilevel"/>
    <w:tmpl w:val="60365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22AE6"/>
    <w:multiLevelType w:val="hybridMultilevel"/>
    <w:tmpl w:val="F39A0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433435">
    <w:abstractNumId w:val="1"/>
  </w:num>
  <w:num w:numId="2" w16cid:durableId="1541043041">
    <w:abstractNumId w:val="0"/>
  </w:num>
  <w:num w:numId="3" w16cid:durableId="1387726718">
    <w:abstractNumId w:val="2"/>
  </w:num>
  <w:num w:numId="4" w16cid:durableId="150995818">
    <w:abstractNumId w:val="3"/>
  </w:num>
  <w:num w:numId="5" w16cid:durableId="19610615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78"/>
    <w:rsid w:val="000B2E0D"/>
    <w:rsid w:val="00114148"/>
    <w:rsid w:val="00126E35"/>
    <w:rsid w:val="00147178"/>
    <w:rsid w:val="001560C8"/>
    <w:rsid w:val="00184C58"/>
    <w:rsid w:val="00192A67"/>
    <w:rsid w:val="00193AF3"/>
    <w:rsid w:val="001D4F78"/>
    <w:rsid w:val="001F3990"/>
    <w:rsid w:val="002670C6"/>
    <w:rsid w:val="00272613"/>
    <w:rsid w:val="002F0AAB"/>
    <w:rsid w:val="00313A8C"/>
    <w:rsid w:val="0036529F"/>
    <w:rsid w:val="00380936"/>
    <w:rsid w:val="003B48BF"/>
    <w:rsid w:val="00453DF7"/>
    <w:rsid w:val="004706F7"/>
    <w:rsid w:val="00481534"/>
    <w:rsid w:val="004D3007"/>
    <w:rsid w:val="00502CDC"/>
    <w:rsid w:val="0058688B"/>
    <w:rsid w:val="00593511"/>
    <w:rsid w:val="005979C9"/>
    <w:rsid w:val="00602AB4"/>
    <w:rsid w:val="006160FF"/>
    <w:rsid w:val="006A619B"/>
    <w:rsid w:val="006B52E5"/>
    <w:rsid w:val="006C6313"/>
    <w:rsid w:val="00706F96"/>
    <w:rsid w:val="00750CFB"/>
    <w:rsid w:val="007631F5"/>
    <w:rsid w:val="00765F44"/>
    <w:rsid w:val="007C1E7B"/>
    <w:rsid w:val="008218C4"/>
    <w:rsid w:val="008A7117"/>
    <w:rsid w:val="008E429D"/>
    <w:rsid w:val="00986A6B"/>
    <w:rsid w:val="00990CB7"/>
    <w:rsid w:val="009C3DC6"/>
    <w:rsid w:val="00A95507"/>
    <w:rsid w:val="00AC1553"/>
    <w:rsid w:val="00AD6C5B"/>
    <w:rsid w:val="00B01541"/>
    <w:rsid w:val="00B9503A"/>
    <w:rsid w:val="00BB66B6"/>
    <w:rsid w:val="00CC62EE"/>
    <w:rsid w:val="00CD4C83"/>
    <w:rsid w:val="00CE3C2B"/>
    <w:rsid w:val="00D45F56"/>
    <w:rsid w:val="00D64575"/>
    <w:rsid w:val="00D921E9"/>
    <w:rsid w:val="00DA5FE6"/>
    <w:rsid w:val="00DF14CA"/>
    <w:rsid w:val="00E043BD"/>
    <w:rsid w:val="00E16C32"/>
    <w:rsid w:val="00E27307"/>
    <w:rsid w:val="00E44FD0"/>
    <w:rsid w:val="00EF1E99"/>
    <w:rsid w:val="00F077F5"/>
    <w:rsid w:val="00F643F3"/>
    <w:rsid w:val="00FD2D52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07C16"/>
  <w15:chartTrackingRefBased/>
  <w15:docId w15:val="{B546E6AA-4FB6-4009-9D59-6FA066EB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550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5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86201F946E54A8154A7919C253AB4" ma:contentTypeVersion="11" ma:contentTypeDescription="Create a new document." ma:contentTypeScope="" ma:versionID="4347403efc0ff55011db814e0dd1d290">
  <xsd:schema xmlns:xsd="http://www.w3.org/2001/XMLSchema" xmlns:xs="http://www.w3.org/2001/XMLSchema" xmlns:p="http://schemas.microsoft.com/office/2006/metadata/properties" xmlns:ns2="591a0f2d-3523-4d83-b98d-9a2fe2aab28e" xmlns:ns3="e14c9e0f-ec8f-4d46-a833-71cb1843b782" targetNamespace="http://schemas.microsoft.com/office/2006/metadata/properties" ma:root="true" ma:fieldsID="945951a99003527586927968e79c1966" ns2:_="" ns3:_="">
    <xsd:import namespace="591a0f2d-3523-4d83-b98d-9a2fe2aab28e"/>
    <xsd:import namespace="e14c9e0f-ec8f-4d46-a833-71cb1843b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a0f2d-3523-4d83-b98d-9a2fe2aab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b90d2da-5467-49d8-86df-53ad317ed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c9e0f-ec8f-4d46-a833-71cb1843b7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6490fe4-735a-4289-9ef2-a8f76c0cc70a}" ma:internalName="TaxCatchAll" ma:showField="CatchAllData" ma:web="e14c9e0f-ec8f-4d46-a833-71cb1843b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1a0f2d-3523-4d83-b98d-9a2fe2aab28e">
      <Terms xmlns="http://schemas.microsoft.com/office/infopath/2007/PartnerControls"/>
    </lcf76f155ced4ddcb4097134ff3c332f>
    <TaxCatchAll xmlns="e14c9e0f-ec8f-4d46-a833-71cb1843b7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5910F4-B995-4FFE-BD28-831D6F12D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a0f2d-3523-4d83-b98d-9a2fe2aab28e"/>
    <ds:schemaRef ds:uri="e14c9e0f-ec8f-4d46-a833-71cb1843b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0A0E30-E739-4085-ABC6-DDD19E6EB658}">
  <ds:schemaRefs>
    <ds:schemaRef ds:uri="http://schemas.microsoft.com/office/2006/metadata/properties"/>
    <ds:schemaRef ds:uri="http://schemas.microsoft.com/office/infopath/2007/PartnerControls"/>
    <ds:schemaRef ds:uri="591a0f2d-3523-4d83-b98d-9a2fe2aab28e"/>
    <ds:schemaRef ds:uri="e14c9e0f-ec8f-4d46-a833-71cb1843b782"/>
  </ds:schemaRefs>
</ds:datastoreItem>
</file>

<file path=customXml/itemProps3.xml><?xml version="1.0" encoding="utf-8"?>
<ds:datastoreItem xmlns:ds="http://schemas.openxmlformats.org/officeDocument/2006/customXml" ds:itemID="{5F62DC57-4975-4F33-9DC2-41F99358B9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Spectrum Health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Labadie, Tyler</dc:creator>
  <cp:keywords/>
  <dc:description/>
  <cp:lastModifiedBy>Ann Harrington</cp:lastModifiedBy>
  <cp:revision>43</cp:revision>
  <cp:lastPrinted>2023-11-01T14:10:00Z</cp:lastPrinted>
  <dcterms:created xsi:type="dcterms:W3CDTF">2023-03-21T16:27:00Z</dcterms:created>
  <dcterms:modified xsi:type="dcterms:W3CDTF">2025-10-01T13:27:00Z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0x010100D3A86201F946E54A8154A7919C253AB4</vt:lpwstr>
  </property>
</Properties>
</file>